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56" w:rsidRPr="00CB06DA" w:rsidRDefault="00714656" w:rsidP="00714656">
      <w:pPr>
        <w:pStyle w:val="17PRIL-txt"/>
        <w:jc w:val="center"/>
        <w:rPr>
          <w:rStyle w:val="propis"/>
          <w:rFonts w:ascii="Times New Roman" w:hAnsi="Times New Roman" w:cs="Times New Roman"/>
          <w:b/>
          <w:sz w:val="24"/>
          <w:szCs w:val="24"/>
        </w:rPr>
      </w:pPr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714656" w:rsidRPr="00CB06DA" w:rsidRDefault="00CB06DA" w:rsidP="00714656">
      <w:pPr>
        <w:pStyle w:val="17PRIL-txt"/>
        <w:jc w:val="center"/>
        <w:rPr>
          <w:rStyle w:val="propis"/>
          <w:rFonts w:ascii="Times New Roman" w:hAnsi="Times New Roman" w:cs="Times New Roman"/>
          <w:b/>
          <w:sz w:val="24"/>
          <w:szCs w:val="24"/>
        </w:rPr>
      </w:pPr>
      <w:proofErr w:type="spellStart"/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>Пехлецкий</w:t>
      </w:r>
      <w:proofErr w:type="spellEnd"/>
      <w:r w:rsidR="00714656" w:rsidRPr="00CB06DA"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 детский сад «</w:t>
      </w:r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>Солнышко</w:t>
      </w:r>
      <w:r w:rsidR="00714656" w:rsidRPr="00CB06DA">
        <w:rPr>
          <w:rStyle w:val="propis"/>
          <w:rFonts w:ascii="Times New Roman" w:hAnsi="Times New Roman" w:cs="Times New Roman"/>
          <w:b/>
          <w:sz w:val="24"/>
          <w:szCs w:val="24"/>
        </w:rPr>
        <w:t>»</w:t>
      </w:r>
    </w:p>
    <w:p w:rsidR="00714656" w:rsidRPr="00CB06DA" w:rsidRDefault="00714656" w:rsidP="00714656">
      <w:pPr>
        <w:pStyle w:val="17PRIL-txt"/>
        <w:jc w:val="center"/>
        <w:rPr>
          <w:rStyle w:val="propis"/>
          <w:rFonts w:ascii="Times New Roman" w:hAnsi="Times New Roman" w:cs="Times New Roman"/>
          <w:b/>
          <w:sz w:val="24"/>
          <w:szCs w:val="24"/>
        </w:rPr>
      </w:pPr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– </w:t>
      </w:r>
      <w:proofErr w:type="spellStart"/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>Кораблинский</w:t>
      </w:r>
      <w:proofErr w:type="spellEnd"/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 муниципальный район Рязанской области</w:t>
      </w:r>
    </w:p>
    <w:p w:rsidR="00714656" w:rsidRPr="00CB06DA" w:rsidRDefault="00714656" w:rsidP="00714656">
      <w:pPr>
        <w:pStyle w:val="17PRIL-txt"/>
        <w:jc w:val="center"/>
        <w:rPr>
          <w:rStyle w:val="propis"/>
          <w:rFonts w:ascii="Times New Roman" w:hAnsi="Times New Roman" w:cs="Times New Roman"/>
          <w:b/>
          <w:sz w:val="24"/>
          <w:szCs w:val="24"/>
        </w:rPr>
      </w:pPr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(МДОУ </w:t>
      </w:r>
      <w:proofErr w:type="spellStart"/>
      <w:r w:rsidR="00CB06DA">
        <w:rPr>
          <w:rStyle w:val="propis"/>
          <w:rFonts w:ascii="Times New Roman" w:hAnsi="Times New Roman" w:cs="Times New Roman"/>
          <w:b/>
          <w:sz w:val="24"/>
          <w:szCs w:val="24"/>
        </w:rPr>
        <w:t>Пехлецкий</w:t>
      </w:r>
      <w:proofErr w:type="spellEnd"/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 детский сад «</w:t>
      </w:r>
      <w:r w:rsidR="00CB06DA">
        <w:rPr>
          <w:rStyle w:val="propis"/>
          <w:rFonts w:ascii="Times New Roman" w:hAnsi="Times New Roman" w:cs="Times New Roman"/>
          <w:b/>
          <w:sz w:val="24"/>
          <w:szCs w:val="24"/>
        </w:rPr>
        <w:t>Солнышко</w:t>
      </w:r>
      <w:r w:rsidRPr="00CB06DA">
        <w:rPr>
          <w:rStyle w:val="propis"/>
          <w:rFonts w:ascii="Times New Roman" w:hAnsi="Times New Roman" w:cs="Times New Roman"/>
          <w:b/>
          <w:sz w:val="24"/>
          <w:szCs w:val="24"/>
        </w:rPr>
        <w:t>»)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777"/>
      </w:tblGrid>
      <w:tr w:rsidR="00714656" w:rsidRPr="00FF14C4" w:rsidTr="0005229F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56" w:rsidRPr="00FF14C4" w:rsidRDefault="00714656" w:rsidP="0005229F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14656" w:rsidRPr="00FF14C4" w:rsidRDefault="00714656" w:rsidP="0005229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14656" w:rsidRPr="00FF14C4" w:rsidRDefault="00714656" w:rsidP="0005229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</w:t>
            </w:r>
            <w:r w:rsidR="00CB06D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CB06D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 w:rsidR="00CB06D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06D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656" w:rsidRPr="00FF14C4" w:rsidRDefault="00714656" w:rsidP="00CB06DA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CB06D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714656" w:rsidRPr="00FF14C4" w:rsidRDefault="00714656" w:rsidP="0005229F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14656" w:rsidRDefault="00714656" w:rsidP="0005229F">
            <w:pPr>
              <w:pStyle w:val="17PRIL-tx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B06D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Пехлецкий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CB06D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656" w:rsidRPr="00FF14C4" w:rsidRDefault="00714656" w:rsidP="0005229F">
            <w:pPr>
              <w:pStyle w:val="17PRIL-tx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B06DA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Н.В. Шишкова</w:t>
            </w:r>
          </w:p>
          <w:p w:rsidR="00714656" w:rsidRPr="00FF14C4" w:rsidRDefault="00714656" w:rsidP="00CB06DA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06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.08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4656" w:rsidRPr="00FF14C4" w:rsidTr="0005229F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56" w:rsidRPr="00FF14C4" w:rsidRDefault="00714656" w:rsidP="0005229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656" w:rsidRPr="00FF14C4" w:rsidRDefault="00714656" w:rsidP="0005229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14656" w:rsidRPr="00FF14C4" w:rsidTr="0005229F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56" w:rsidRDefault="00714656" w:rsidP="0005229F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  <w:p w:rsidR="00714656" w:rsidRPr="00FF14C4" w:rsidRDefault="00714656" w:rsidP="0005229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656" w:rsidRPr="00FF14C4" w:rsidRDefault="00714656" w:rsidP="0005229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14656" w:rsidRDefault="00714656" w:rsidP="00714656">
      <w:pPr>
        <w:pStyle w:val="17PRIL-header-1"/>
        <w:spacing w:before="454"/>
        <w:rPr>
          <w:rStyle w:val="propis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sz w:val="24"/>
          <w:szCs w:val="24"/>
        </w:rPr>
        <w:t>Положение</w:t>
      </w:r>
      <w:r w:rsidRPr="00FF14C4">
        <w:rPr>
          <w:rStyle w:val="Bold"/>
          <w:rFonts w:ascii="Times New Roman" w:hAnsi="Times New Roman" w:cs="Times New Roman"/>
          <w:sz w:val="24"/>
          <w:szCs w:val="24"/>
        </w:rPr>
        <w:br/>
        <w:t xml:space="preserve">о применении дистанционных образовательных технологий </w:t>
      </w:r>
      <w:r w:rsidRPr="00FF14C4">
        <w:rPr>
          <w:rStyle w:val="Bold"/>
          <w:rFonts w:ascii="Times New Roman" w:hAnsi="Times New Roman" w:cs="Times New Roman"/>
          <w:sz w:val="24"/>
          <w:szCs w:val="24"/>
        </w:rPr>
        <w:br/>
        <w:t xml:space="preserve">при реализации основной образовательной программы дошкольного образования </w:t>
      </w:r>
    </w:p>
    <w:p w:rsidR="00714656" w:rsidRPr="00105EA6" w:rsidRDefault="00CB06DA" w:rsidP="00714656">
      <w:pPr>
        <w:pStyle w:val="17PRIL-txt"/>
        <w:jc w:val="center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МДОУ </w:t>
      </w:r>
      <w:proofErr w:type="spellStart"/>
      <w:r>
        <w:rPr>
          <w:rStyle w:val="propis"/>
          <w:rFonts w:ascii="Times New Roman" w:hAnsi="Times New Roman" w:cs="Times New Roman"/>
          <w:b/>
          <w:sz w:val="24"/>
          <w:szCs w:val="24"/>
        </w:rPr>
        <w:t>Пехлецкий</w:t>
      </w:r>
      <w:proofErr w:type="spellEnd"/>
      <w:r>
        <w:rPr>
          <w:rStyle w:val="propis"/>
          <w:rFonts w:ascii="Times New Roman" w:hAnsi="Times New Roman" w:cs="Times New Roman"/>
          <w:b/>
          <w:sz w:val="24"/>
          <w:szCs w:val="24"/>
        </w:rPr>
        <w:t xml:space="preserve"> де</w:t>
      </w:r>
      <w:r w:rsidR="00714656" w:rsidRPr="00105EA6">
        <w:rPr>
          <w:rStyle w:val="propis"/>
          <w:rFonts w:ascii="Times New Roman" w:hAnsi="Times New Roman" w:cs="Times New Roman"/>
          <w:b/>
          <w:sz w:val="24"/>
          <w:szCs w:val="24"/>
        </w:rPr>
        <w:t>тский сад «</w:t>
      </w:r>
      <w:r>
        <w:rPr>
          <w:rStyle w:val="propis"/>
          <w:rFonts w:ascii="Times New Roman" w:hAnsi="Times New Roman" w:cs="Times New Roman"/>
          <w:b/>
          <w:sz w:val="24"/>
          <w:szCs w:val="24"/>
        </w:rPr>
        <w:t>Солнышко</w:t>
      </w:r>
      <w:r w:rsidR="00714656" w:rsidRPr="00105EA6">
        <w:rPr>
          <w:rStyle w:val="propis"/>
          <w:rFonts w:ascii="Times New Roman" w:hAnsi="Times New Roman" w:cs="Times New Roman"/>
          <w:b/>
          <w:sz w:val="24"/>
          <w:szCs w:val="24"/>
        </w:rPr>
        <w:t>»</w:t>
      </w:r>
    </w:p>
    <w:p w:rsidR="00714656" w:rsidRPr="00FF14C4" w:rsidRDefault="00714656" w:rsidP="00714656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sz w:val="24"/>
          <w:szCs w:val="24"/>
        </w:rPr>
        <w:t>1. Общие положения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</w:t>
      </w:r>
      <w:r>
        <w:rPr>
          <w:rStyle w:val="propis"/>
          <w:rFonts w:ascii="Times New Roman" w:hAnsi="Times New Roman" w:cs="Times New Roman"/>
          <w:sz w:val="24"/>
          <w:szCs w:val="24"/>
        </w:rPr>
        <w:t>М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CB06DA">
        <w:rPr>
          <w:rStyle w:val="propis"/>
          <w:rFonts w:ascii="Times New Roman" w:hAnsi="Times New Roman" w:cs="Times New Roman"/>
          <w:sz w:val="24"/>
          <w:szCs w:val="24"/>
        </w:rPr>
        <w:t>Пехлецкий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 xml:space="preserve"> детский сад «</w:t>
      </w:r>
      <w:r w:rsidR="00CB06DA">
        <w:rPr>
          <w:rStyle w:val="propis"/>
          <w:rFonts w:ascii="Times New Roman" w:hAnsi="Times New Roman" w:cs="Times New Roman"/>
          <w:sz w:val="24"/>
          <w:szCs w:val="24"/>
        </w:rPr>
        <w:t>Солнышко</w:t>
      </w:r>
      <w:bookmarkStart w:id="0" w:name="_GoBack"/>
      <w:bookmarkEnd w:id="0"/>
      <w:r w:rsidRPr="00FF14C4">
        <w:rPr>
          <w:rStyle w:val="propis"/>
          <w:rFonts w:ascii="Times New Roman" w:hAnsi="Times New Roman" w:cs="Times New Roman"/>
          <w:sz w:val="24"/>
          <w:szCs w:val="24"/>
        </w:rPr>
        <w:t>»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 (далее – Положение, детский сад, соответственно).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FF14C4">
        <w:rPr>
          <w:rFonts w:ascii="Times New Roman" w:hAnsi="Times New Roman" w:cs="Times New Roman"/>
          <w:spacing w:val="3"/>
          <w:sz w:val="24"/>
          <w:szCs w:val="24"/>
        </w:rPr>
        <w:t>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</w:t>
      </w:r>
    </w:p>
    <w:p w:rsidR="00714656" w:rsidRPr="00FF14C4" w:rsidRDefault="00714656" w:rsidP="00714656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sz w:val="24"/>
          <w:szCs w:val="24"/>
        </w:rPr>
        <w:t>2. Условия применения дистанционных образовательных технологий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(далее – образовательная программа</w:t>
      </w:r>
      <w:r w:rsidRPr="00FF14C4">
        <w:rPr>
          <w:rFonts w:ascii="Times New Roman" w:hAnsi="Times New Roman" w:cs="Times New Roman"/>
          <w:sz w:val="24"/>
          <w:szCs w:val="24"/>
        </w:rPr>
        <w:t>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</w:p>
    <w:p w:rsidR="00714656" w:rsidRPr="00FF14C4" w:rsidRDefault="00714656" w:rsidP="0071465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</w:p>
    <w:p w:rsidR="00714656" w:rsidRPr="00FF14C4" w:rsidRDefault="00714656" w:rsidP="0071465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714656" w:rsidRPr="00FF14C4" w:rsidRDefault="00714656" w:rsidP="00714656">
      <w:pPr>
        <w:pStyle w:val="17PRIL-bul"/>
        <w:ind w:left="1004" w:firstLine="0"/>
        <w:rPr>
          <w:rFonts w:ascii="Times New Roman" w:hAnsi="Times New Roman" w:cs="Times New Roman"/>
          <w:sz w:val="24"/>
          <w:szCs w:val="24"/>
        </w:rPr>
      </w:pP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2.4.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714656" w:rsidRPr="00FF14C4" w:rsidRDefault="00714656" w:rsidP="00714656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714656" w:rsidRPr="00FF14C4" w:rsidRDefault="00714656" w:rsidP="0071465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714656" w:rsidRPr="00FF14C4" w:rsidRDefault="00714656" w:rsidP="0071465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714656" w:rsidRPr="00FF14C4" w:rsidRDefault="00714656" w:rsidP="00714656">
      <w:pPr>
        <w:pStyle w:val="17PRIL-bul"/>
        <w:numPr>
          <w:ilvl w:val="0"/>
          <w:numId w:val="2"/>
        </w:numPr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электронный архив методических материалов;</w:t>
      </w:r>
    </w:p>
    <w:p w:rsidR="00714656" w:rsidRPr="00FF14C4" w:rsidRDefault="00714656" w:rsidP="0071465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электронная библиотека и видеотека занятий</w:t>
      </w:r>
      <w:r w:rsidRPr="00FF14C4">
        <w:rPr>
          <w:rFonts w:ascii="Times New Roman" w:hAnsi="Times New Roman" w:cs="Times New Roman"/>
          <w:sz w:val="24"/>
          <w:szCs w:val="24"/>
        </w:rPr>
        <w:t>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</w:t>
      </w:r>
      <w:proofErr w:type="gramStart"/>
      <w:r w:rsidRPr="00FF14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F1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656" w:rsidRPr="00FF14C4" w:rsidRDefault="00714656" w:rsidP="00714656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7 и программное обеспечение: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DirectX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Adobe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Flash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Player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Explorer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714656" w:rsidRPr="00FF14C4" w:rsidRDefault="00714656" w:rsidP="00714656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веб-камера; микрофон; наушники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br/>
        <w:t>и (или) аудиоколонки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714656" w:rsidRPr="00FF14C4" w:rsidRDefault="00714656" w:rsidP="00714656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Discord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Skype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Zoom.ru,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TrueConf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714656" w:rsidRPr="00FF14C4" w:rsidRDefault="00714656" w:rsidP="00714656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sz w:val="24"/>
          <w:szCs w:val="24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4.2. Педагогические работники обязаны заблаговременно сообщать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r w:rsidRPr="00FF14C4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</w:t>
      </w:r>
      <w:proofErr w:type="gramStart"/>
      <w:r w:rsidRPr="00FF14C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14C4">
        <w:rPr>
          <w:rFonts w:ascii="Times New Roman" w:hAnsi="Times New Roman" w:cs="Times New Roman"/>
          <w:sz w:val="24"/>
          <w:szCs w:val="24"/>
        </w:rPr>
        <w:t>дио- и видеоконференции, другого электронного занятия, в котором воспитанник принимает личное участие.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 xml:space="preserve">4.4. Занятия для воспитанников до пяти лет проводятся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, составляет:</w:t>
      </w:r>
    </w:p>
    <w:p w:rsidR="00714656" w:rsidRPr="00FF14C4" w:rsidRDefault="00714656" w:rsidP="00714656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714656" w:rsidRPr="00FF14C4" w:rsidRDefault="00714656" w:rsidP="00714656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714656" w:rsidRPr="00FF14C4" w:rsidRDefault="00714656" w:rsidP="00714656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714656" w:rsidRPr="00FF14C4" w:rsidRDefault="00714656" w:rsidP="00714656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714656" w:rsidRPr="00FF14C4" w:rsidRDefault="00714656" w:rsidP="00714656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714656" w:rsidRPr="00FF14C4" w:rsidRDefault="00714656" w:rsidP="00714656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714656" w:rsidRPr="00FF14C4" w:rsidRDefault="00714656" w:rsidP="00714656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714656" w:rsidRPr="00FF14C4" w:rsidRDefault="00714656" w:rsidP="00714656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sz w:val="24"/>
          <w:szCs w:val="24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чем за один день</w:t>
      </w:r>
      <w:r w:rsidRPr="00FF14C4">
        <w:rPr>
          <w:rFonts w:ascii="Times New Roman" w:hAnsi="Times New Roman" w:cs="Times New Roman"/>
          <w:sz w:val="24"/>
          <w:szCs w:val="24"/>
        </w:rPr>
        <w:t xml:space="preserve"> до консультации. 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).</w:t>
      </w:r>
    </w:p>
    <w:p w:rsidR="00714656" w:rsidRPr="00FF14C4" w:rsidRDefault="00714656" w:rsidP="00714656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714656" w:rsidRPr="00FF14C4" w:rsidRDefault="00714656" w:rsidP="00714656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714656" w:rsidRPr="00FF14C4" w:rsidRDefault="00714656" w:rsidP="00714656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714656" w:rsidRPr="00FF14C4" w:rsidRDefault="00714656" w:rsidP="00714656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714656" w:rsidRPr="00FF14C4" w:rsidRDefault="00714656" w:rsidP="00714656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714656" w:rsidRPr="00FF14C4" w:rsidRDefault="00714656" w:rsidP="00714656">
      <w:pPr>
        <w:pStyle w:val="17PRIL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в информационных ресурсах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714656" w:rsidRPr="00FF14C4" w:rsidRDefault="00714656" w:rsidP="007146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 работниками.</w:t>
      </w:r>
    </w:p>
    <w:p w:rsidR="00390CF2" w:rsidRDefault="00390CF2"/>
    <w:sectPr w:rsidR="00390CF2" w:rsidSect="00FF1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656"/>
    <w:rsid w:val="00390CF2"/>
    <w:rsid w:val="00714656"/>
    <w:rsid w:val="00C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146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71465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714656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714656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71465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714656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714656"/>
    <w:rPr>
      <w:b/>
      <w:bCs/>
    </w:rPr>
  </w:style>
  <w:style w:type="character" w:customStyle="1" w:styleId="propisbold">
    <w:name w:val="propis_bold"/>
    <w:basedOn w:val="propis"/>
    <w:uiPriority w:val="99"/>
    <w:rsid w:val="00714656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71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1146</Words>
  <Characters>6536</Characters>
  <Application>Microsoft Office Word</Application>
  <DocSecurity>0</DocSecurity>
  <Lines>54</Lines>
  <Paragraphs>15</Paragraphs>
  <ScaleCrop>false</ScaleCrop>
  <Company>Microsoft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2</cp:revision>
  <dcterms:created xsi:type="dcterms:W3CDTF">2020-08-28T07:36:00Z</dcterms:created>
  <dcterms:modified xsi:type="dcterms:W3CDTF">2020-08-28T12:03:00Z</dcterms:modified>
</cp:coreProperties>
</file>